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992,626,086.00份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五矿国际信托有限公司,华鑫国际信托有限公司,国投泰康信托有限公司,广东粤财信托有限公司,百瑞信托有限责任公司,重庆国际信托股份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674,289,342.53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154,715,594.89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169,158,872.81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2,304,888.19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截至报告期末，本产品Y30172份额净值为1.0077元，Y31172份额净值为1.0080元，Y32172份额净值为1.0082元，Y33172份额净值为1.0085元。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199,023,737.92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195,441,559.67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184,244,400.00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108,993,636.58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100,211,920.00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XTDKX202407100022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52,121,400.24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粤财信托·瑞兴157号集合资金信托计划（第1期）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30,062,954.10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24,045,933.12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诸暨市城乡投资集团有限公司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粤财信托·瑞兴157号集合资金信托计划（第1期）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百瑞微瑞嘉信3号集合资金信托计划（第1期）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0101010000001055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产品支付关联方托管费0.00元，支付关联方代销费3,186.52元。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