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南银理财珠联璧合鑫逸稳一年170期（长三角绿色金融主题）封闭式公募人民币理财产品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南银理财珠联璧合鑫逸稳一年170期（长三角绿色金融主题）封闭式公募人民币理财产品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760,739,258.00份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云南国际信托有限公司,华鑫国际信托有限公司,国投泰康信托有限公司,广东粤财信托有限公司,中国对外经济贸易信托有限公司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332,370,657.15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193,286,424.34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190,928,036.93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51,716,780.02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截至报告期末，本产品Y30170份额净值为1.0096元，Y31170份额净值为1.0099元，Y32170份额净值为1.0102元，Y33170份额净值为1.0105元。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219,072,607.63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XTDKX202406200021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201,560,000.00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154,486,904.63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92,625,600.00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XTDKX202407100022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83,193,773.46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114809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20鼎通G1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15,187,500.00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0101070000001038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南京银行南京分行南银理财鑫逸稳一年170期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产品支付关联方托管费0.00元，支付关联方代销费12,426.45元。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